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D4" w:rsidRDefault="00A011D4" w:rsidP="00A01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Примерная тематика Курсовых работ по дисциплине </w:t>
      </w:r>
    </w:p>
    <w:p w:rsidR="00A011D4" w:rsidRPr="00530BF9" w:rsidRDefault="00A011D4" w:rsidP="00A011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BF9">
        <w:rPr>
          <w:rFonts w:ascii="Times New Roman" w:hAnsi="Times New Roman" w:cs="Times New Roman"/>
          <w:b/>
          <w:sz w:val="28"/>
          <w:szCs w:val="28"/>
        </w:rPr>
        <w:t>«Гражданское право»</w:t>
      </w:r>
    </w:p>
    <w:p w:rsidR="00A011D4" w:rsidRPr="00632849" w:rsidRDefault="00A011D4" w:rsidP="00A01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Экономическое отношения собственности как предмет правовой регламентации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Понятие и содержание права собственности.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Правомочия собственника в различных правовых системах.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Вещные права в гражданском праве.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Ограниченные вещные права на хозяйствование с имуществом собственника.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Правопреемство в гражданском праве.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Приобретение и прекращение права собственности.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Понятие и виды бесхозяйного имущества.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Вещно-правовые способы защиты права собственности.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Защита права собственности от вмешательства государства.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Защита ограниченных вещных прав.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Право собственности государства.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Право муниципальной собственности.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Субъекты права государственной и муниципальной собственности.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Объекты права государственной и муниципальной собственности.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Государственная казна как объект права  собственности государства.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Гражданско-правовые формы приватизации государственного и муниципального имущества.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Приватизация жилых помещений в государственном и муниципальном жилом фонде.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Субъекты и объекты права собственности хозяйственного товарищества.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Субъекты и объекты права собственности производственных кооперативов.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Право хозяйственного ведения государственным и муниципальным имуществом.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Вещные права на земельные участки.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Основания возникновения и содержание права собственности общественных и религиозных организаций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Субъекты и объекты права собственности общественных и религиозных организаций.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Граждане (физические лица) как субъекты гражданского права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Юридические лица как участники гражданских правоотношений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Коммерческие юридические лица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Общая характеристика некоммерческих организаций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lastRenderedPageBreak/>
        <w:t>Вещи как объекты гражданских правоотношений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Нематериальные блага. Защита чести и достоинства</w:t>
      </w:r>
    </w:p>
    <w:p w:rsidR="00A011D4" w:rsidRPr="009172FC" w:rsidRDefault="00A011D4" w:rsidP="00A011D4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rFonts w:eastAsia="TimesNewRoman"/>
          <w:sz w:val="28"/>
          <w:szCs w:val="28"/>
        </w:rPr>
      </w:pPr>
      <w:r w:rsidRPr="009172FC">
        <w:rPr>
          <w:rFonts w:eastAsia="TimesNewRoman"/>
          <w:sz w:val="28"/>
          <w:szCs w:val="28"/>
        </w:rPr>
        <w:t>Условия действительности сделок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Представительство в гражданском праве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Сроки в гражданском праве.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Исковая давность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Собственность и правовые формы ее реализации.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Приобретение и прекращение права собственности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Общая собственность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Защита права собственности и других вещных прав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Общие положения об обязательствах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Способы обеспечения исполнения обязательств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Гражданско-правовая ответственность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Гражданско-правовой договор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Договор купли-продажи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Договор дарения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Договор имущественного найма (аренда)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Договор подряда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Договор перевозки грузов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Договор перевозки пассажиров и багажа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Наследование по завещанию</w:t>
      </w:r>
    </w:p>
    <w:p w:rsidR="00A011D4" w:rsidRPr="009172FC" w:rsidRDefault="00A011D4" w:rsidP="00A011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Наследование по закону</w:t>
      </w:r>
    </w:p>
    <w:p w:rsidR="00A011D4" w:rsidRDefault="00A011D4" w:rsidP="00A011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11D4" w:rsidRDefault="00A011D4" w:rsidP="00A011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11D4" w:rsidRPr="009172FC" w:rsidRDefault="00A011D4" w:rsidP="00A011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________________ 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17885" w:rsidRDefault="00B62779"/>
    <w:sectPr w:rsidR="00417885" w:rsidSect="00705D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0D0F"/>
    <w:multiLevelType w:val="hybridMultilevel"/>
    <w:tmpl w:val="3852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BC"/>
    <w:rsid w:val="00324091"/>
    <w:rsid w:val="00435A04"/>
    <w:rsid w:val="005406BC"/>
    <w:rsid w:val="00A011D4"/>
    <w:rsid w:val="00B6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6A86A-3729-4256-982E-CD84BC6A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1D4"/>
    <w:pPr>
      <w:ind w:left="720"/>
      <w:contextualSpacing/>
    </w:pPr>
  </w:style>
  <w:style w:type="paragraph" w:customStyle="1" w:styleId="Default">
    <w:name w:val="Default"/>
    <w:rsid w:val="00A011D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2023-04-05T07:25:00Z</dcterms:created>
  <dcterms:modified xsi:type="dcterms:W3CDTF">2025-02-19T10:25:00Z</dcterms:modified>
</cp:coreProperties>
</file>