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B2" w:rsidRPr="00CD4EB2" w:rsidRDefault="00CD4EB2" w:rsidP="00CD4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тематика Курсовых работ по дисциплине </w:t>
      </w:r>
    </w:p>
    <w:p w:rsidR="00CD4EB2" w:rsidRPr="00CD4EB2" w:rsidRDefault="00CD4EB2" w:rsidP="00CD4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«Право социального обеспечения»</w:t>
      </w:r>
    </w:p>
    <w:p w:rsidR="00CD4EB2" w:rsidRPr="00CD4EB2" w:rsidRDefault="00CD4EB2" w:rsidP="00CD4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Общая характеристика государственной социальной помощи.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Вопросы  реабилитации  инвалидов  на  региональном  и муниципальном уровне.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Государственная система социальных пособий и компенсационных выплат.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Медицинская помощь и лечение. Лекарственная помощь как вид социального обеспечения.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Государственное   социальное   страхование:   источники финансирования, субъекты, виды и размеры выплат, органы управления.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Социальное обеспечение семей с  детьми.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Защита прав граждан в области социального обеспечения.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Общий  страховой  стаж:  виды  деятельности,  включаемые  в  стаж, юридическое значение. Исчисление и доказательства стажа.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Государственное пенсионное обеспечение в Российской Федерации. Пенсионный фонд РФ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Меры  государственной  социальной  поддержки  ветеранам  труда, труженикам тыла и жертвам политических репрессий.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Опека и попечительство как одна из форм защиты прав и интересов граждан.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Организация  работы  Комиссии  по  делам  несовершеннолетних  и защите их прав в области социальной работы с несовершеннолетними.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Организация  работы  по  материально-бытовому  и  социальному обслуживанию инвалидов.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Организация санаторно-курортного лечения.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Государственные пособия гражданам, имеющим детей.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Социальная защита многодетных семей и детей в приемных семьях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Содержание  детей  в  детских  учреждениях  как  особый  вид социального обслуживания.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Социальное обслуживание населения в Российской Федерации.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Материнский  (родительский,  семейный)  капитал.  Медаль «Родительская слава».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Меры государственной социальной поддержки ветеранам труда, труженикам тыла и жертвам политических репрессий.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Натуральные социальные льготы. Набор социальных услуг.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Общая  характеристика  правоотношений  в  сфере  социального обеспечения. 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Общий  страховой  стаж:  виды  деятельности,  включаемые  в  стаж, юридическое значение.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Обязательное  социальное  страхование  в  государственной  системе социального обеспечения. 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25.Организация санаторно-курортного лечения.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Организация социальной защиты осужденных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Пенсии по государственному пенсионному обеспечению граждан, пострадавших в результате радиационных или техногенных катастроф и их семей.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Пенсионное обеспечение за выслугу лет.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Пенсионное  обеспечение  государственных  и  муниципальных служащих.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Пенсионное  обеспечение  семей,  потерявших  кормильца,  по российскому законодательству.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Понятие  временной  нетрудоспособности.  Виды  пособий  по временной нетрудоспособности.      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Протезно-ортопедическая  помощь  и  обеспечение  инвалидов средствами передвижения. 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Пенсионное обеспечение инвалидов из числа военнослужащих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Трудовой стаж: понятие, классификация, порядок исчисления и доказательства </w:t>
      </w:r>
    </w:p>
    <w:p w:rsidR="00CD4EB2" w:rsidRPr="00CD4EB2" w:rsidRDefault="00CD4EB2" w:rsidP="00CD4E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EB2">
        <w:rPr>
          <w:rFonts w:ascii="Times New Roman" w:eastAsia="Times New Roman" w:hAnsi="Times New Roman" w:cs="Times New Roman"/>
          <w:sz w:val="28"/>
          <w:szCs w:val="28"/>
          <w:lang w:eastAsia="ru-RU"/>
        </w:rPr>
        <w:t>35. Субсидии на оплату жилого помещения и коммунальных услуг.</w:t>
      </w:r>
      <w:bookmarkStart w:id="0" w:name="_GoBack"/>
      <w:bookmarkEnd w:id="0"/>
    </w:p>
    <w:sectPr w:rsidR="00CD4EB2" w:rsidRPr="00CD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F4"/>
    <w:rsid w:val="00176FF4"/>
    <w:rsid w:val="00324091"/>
    <w:rsid w:val="00435A04"/>
    <w:rsid w:val="004D07DD"/>
    <w:rsid w:val="00847896"/>
    <w:rsid w:val="009D0A45"/>
    <w:rsid w:val="00CD4EB2"/>
    <w:rsid w:val="00D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ACD01-DCBB-4FDF-B7D4-6738EF0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2023-04-04T08:14:00Z</dcterms:created>
  <dcterms:modified xsi:type="dcterms:W3CDTF">2025-02-19T10:35:00Z</dcterms:modified>
</cp:coreProperties>
</file>